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64" w:rsidRDefault="005C6FD3" w:rsidP="00345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B84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группы </w:t>
      </w:r>
      <w:r w:rsidR="00610C2B" w:rsidRPr="00200B84">
        <w:rPr>
          <w:rFonts w:ascii="Times New Roman" w:hAnsi="Times New Roman" w:cs="Times New Roman"/>
          <w:b/>
          <w:sz w:val="28"/>
          <w:szCs w:val="28"/>
        </w:rPr>
        <w:t>«</w:t>
      </w:r>
      <w:r w:rsidRPr="00200B84">
        <w:rPr>
          <w:rFonts w:ascii="Times New Roman" w:hAnsi="Times New Roman" w:cs="Times New Roman"/>
          <w:b/>
          <w:sz w:val="28"/>
          <w:szCs w:val="28"/>
        </w:rPr>
        <w:t>Весе</w:t>
      </w:r>
      <w:r w:rsidR="00610C2B" w:rsidRPr="00200B84">
        <w:rPr>
          <w:rFonts w:ascii="Times New Roman" w:hAnsi="Times New Roman" w:cs="Times New Roman"/>
          <w:b/>
          <w:sz w:val="28"/>
          <w:szCs w:val="28"/>
        </w:rPr>
        <w:t xml:space="preserve">лые </w:t>
      </w:r>
      <w:r w:rsidR="00345864" w:rsidRPr="00200B84">
        <w:rPr>
          <w:rFonts w:ascii="Times New Roman" w:hAnsi="Times New Roman" w:cs="Times New Roman"/>
          <w:b/>
          <w:sz w:val="28"/>
          <w:szCs w:val="28"/>
        </w:rPr>
        <w:t>ребята»</w:t>
      </w:r>
    </w:p>
    <w:p w:rsidR="00610C2B" w:rsidRPr="00200B84" w:rsidRDefault="00345864" w:rsidP="00345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B84">
        <w:rPr>
          <w:rFonts w:ascii="Times New Roman" w:hAnsi="Times New Roman" w:cs="Times New Roman"/>
          <w:b/>
          <w:sz w:val="28"/>
          <w:szCs w:val="28"/>
        </w:rPr>
        <w:t>МАДОУ</w:t>
      </w:r>
      <w:r w:rsidR="00610C2B" w:rsidRPr="00200B84">
        <w:rPr>
          <w:rFonts w:ascii="Times New Roman" w:hAnsi="Times New Roman" w:cs="Times New Roman"/>
          <w:b/>
          <w:sz w:val="28"/>
          <w:szCs w:val="28"/>
        </w:rPr>
        <w:t xml:space="preserve"> «Верховинский детский сад «Солнышко»</w:t>
      </w:r>
    </w:p>
    <w:p w:rsidR="00610C2B" w:rsidRPr="00200B84" w:rsidRDefault="00345864" w:rsidP="005C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Вардугина</w:t>
      </w:r>
      <w:r w:rsidR="009D1C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AA">
        <w:rPr>
          <w:rFonts w:ascii="Times New Roman" w:hAnsi="Times New Roman" w:cs="Times New Roman"/>
          <w:sz w:val="28"/>
          <w:szCs w:val="28"/>
        </w:rPr>
        <w:t>М</w:t>
      </w:r>
      <w:r w:rsidR="00610C2B" w:rsidRPr="00200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C2B" w:rsidRPr="00200B84">
        <w:rPr>
          <w:rFonts w:ascii="Times New Roman" w:hAnsi="Times New Roman" w:cs="Times New Roman"/>
          <w:sz w:val="28"/>
          <w:szCs w:val="28"/>
        </w:rPr>
        <w:t>В.</w:t>
      </w:r>
    </w:p>
    <w:p w:rsidR="00130CE5" w:rsidRPr="00200B84" w:rsidRDefault="00B975A0" w:rsidP="005C6FD3">
      <w:pPr>
        <w:rPr>
          <w:rFonts w:ascii="Times New Roman" w:hAnsi="Times New Roman" w:cs="Times New Roman"/>
          <w:sz w:val="28"/>
          <w:szCs w:val="28"/>
        </w:rPr>
      </w:pPr>
      <w:r w:rsidRPr="00200B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FD3" w:rsidRPr="00200B84">
        <w:rPr>
          <w:rFonts w:ascii="Times New Roman" w:hAnsi="Times New Roman" w:cs="Times New Roman"/>
          <w:sz w:val="28"/>
          <w:szCs w:val="28"/>
        </w:rPr>
        <w:t>Рабочая программа разработана воспитат</w:t>
      </w:r>
      <w:r w:rsidR="009D1CAA">
        <w:rPr>
          <w:rFonts w:ascii="Times New Roman" w:hAnsi="Times New Roman" w:cs="Times New Roman"/>
          <w:sz w:val="28"/>
          <w:szCs w:val="28"/>
        </w:rPr>
        <w:t>еле</w:t>
      </w:r>
      <w:r w:rsidRPr="00200B84">
        <w:rPr>
          <w:rFonts w:ascii="Times New Roman" w:hAnsi="Times New Roman" w:cs="Times New Roman"/>
          <w:sz w:val="28"/>
          <w:szCs w:val="28"/>
        </w:rPr>
        <w:t>м</w:t>
      </w:r>
      <w:r w:rsidR="00610C2B" w:rsidRPr="00200B84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345864" w:rsidRPr="00200B84">
        <w:rPr>
          <w:rFonts w:ascii="Times New Roman" w:hAnsi="Times New Roman" w:cs="Times New Roman"/>
          <w:sz w:val="28"/>
          <w:szCs w:val="28"/>
        </w:rPr>
        <w:t>группы «</w:t>
      </w:r>
      <w:r w:rsidRPr="00200B84">
        <w:rPr>
          <w:rFonts w:ascii="Times New Roman" w:hAnsi="Times New Roman" w:cs="Times New Roman"/>
          <w:sz w:val="28"/>
          <w:szCs w:val="28"/>
        </w:rPr>
        <w:t>Весёлые ребята»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и обеспечивает разностороннее развитие детей в возрасте от 4 до 5 лет с учетом их возрастных и индивидуальных особенностей по основным направлениям – социально</w:t>
      </w:r>
      <w:r w:rsidRPr="00200B84">
        <w:rPr>
          <w:rFonts w:ascii="Times New Roman" w:hAnsi="Times New Roman" w:cs="Times New Roman"/>
          <w:sz w:val="28"/>
          <w:szCs w:val="28"/>
        </w:rPr>
        <w:t xml:space="preserve"> - </w:t>
      </w:r>
      <w:r w:rsidR="005C6FD3" w:rsidRPr="00200B84">
        <w:rPr>
          <w:rFonts w:ascii="Times New Roman" w:hAnsi="Times New Roman" w:cs="Times New Roman"/>
          <w:sz w:val="28"/>
          <w:szCs w:val="28"/>
        </w:rPr>
        <w:t>коммуникативному, познавательному, речевому, художественно-эстетическому и физическому.</w:t>
      </w:r>
      <w:r w:rsidRPr="00200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</w:t>
      </w:r>
      <w:r w:rsidRPr="00200B84">
        <w:rPr>
          <w:rFonts w:ascii="Times New Roman" w:hAnsi="Times New Roman" w:cs="Times New Roman"/>
          <w:sz w:val="28"/>
          <w:szCs w:val="28"/>
        </w:rPr>
        <w:t xml:space="preserve">    </w:t>
      </w:r>
      <w:r w:rsidR="005C6FD3" w:rsidRPr="00200B84">
        <w:rPr>
          <w:rFonts w:ascii="Times New Roman" w:hAnsi="Times New Roman" w:cs="Times New Roman"/>
          <w:sz w:val="28"/>
          <w:szCs w:val="28"/>
        </w:rPr>
        <w:t>Рабочая программа состоит из четырех разделов: целевого, содержательного, организационного и дополнительного.</w:t>
      </w:r>
      <w:r w:rsidRPr="00200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В целевом разделе представлены нормативно-правовые документы, которые учитывались при разработке Рабочей программы. Раскрыты цель, задачи, принципы и подходы к формированию Рабочей программы. Дана характеристика возрастных особенностей детей пятого года жизни. Планируемые результаты освоения Рабочей программы представлены в виде целевых ориентиров. Описан процесс проведения оценки индивидуального развития детей в рамках мониторинга.</w:t>
      </w:r>
      <w:r w:rsidRPr="00200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</w:t>
      </w:r>
      <w:r w:rsidRPr="00200B84">
        <w:rPr>
          <w:rFonts w:ascii="Times New Roman" w:hAnsi="Times New Roman" w:cs="Times New Roman"/>
          <w:sz w:val="28"/>
          <w:szCs w:val="28"/>
        </w:rPr>
        <w:t xml:space="preserve">  </w:t>
      </w:r>
      <w:r w:rsidR="005C6FD3" w:rsidRPr="00200B84">
        <w:rPr>
          <w:rFonts w:ascii="Times New Roman" w:hAnsi="Times New Roman" w:cs="Times New Roman"/>
          <w:sz w:val="28"/>
          <w:szCs w:val="28"/>
        </w:rPr>
        <w:t>А также раскрыта часть образовательной программы, сформированная участниками образовательных отношений, представленная парциальными образовательными программами. В содержательном разделе дано описание образовательной деятельности в соответствии с направлениями развития ребенка по образовательным областям «Социально-коммуникативное развитие», «Познавательное развитие», «Речевое развитие», «Художественно-эстетическое развитие»</w:t>
      </w:r>
      <w:r w:rsidRPr="00200B84">
        <w:rPr>
          <w:rFonts w:ascii="Times New Roman" w:hAnsi="Times New Roman" w:cs="Times New Roman"/>
          <w:sz w:val="28"/>
          <w:szCs w:val="28"/>
        </w:rPr>
        <w:t xml:space="preserve">, «Физическое развитие» в соответствии ФОП ДО.                                                                                                                               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</w:t>
      </w:r>
      <w:r w:rsidRPr="00200B84">
        <w:rPr>
          <w:rFonts w:ascii="Times New Roman" w:hAnsi="Times New Roman" w:cs="Times New Roman"/>
          <w:sz w:val="28"/>
          <w:szCs w:val="28"/>
        </w:rPr>
        <w:t xml:space="preserve">  </w:t>
      </w:r>
      <w:r w:rsidR="005C6FD3" w:rsidRPr="00200B84">
        <w:rPr>
          <w:rFonts w:ascii="Times New Roman" w:hAnsi="Times New Roman" w:cs="Times New Roman"/>
          <w:sz w:val="28"/>
          <w:szCs w:val="28"/>
        </w:rPr>
        <w:t>Раскрыты вариативные формы, способы, методы и средства реализации Программы, с учетом возрастных и индивидуальных особенностей воспитанников, специфики их образовательных потребностей и интересов. Описаны особенности образовательной деятельности разных видов и культурных практик. Представлены способы и направления поддержки детской инициативы. Учитыв</w:t>
      </w:r>
      <w:r w:rsidRPr="00200B84">
        <w:rPr>
          <w:rFonts w:ascii="Times New Roman" w:hAnsi="Times New Roman" w:cs="Times New Roman"/>
          <w:sz w:val="28"/>
          <w:szCs w:val="28"/>
        </w:rPr>
        <w:t xml:space="preserve">ая, что в соответствии с </w:t>
      </w:r>
      <w:r w:rsidR="00345864" w:rsidRPr="00200B84">
        <w:rPr>
          <w:rFonts w:ascii="Times New Roman" w:hAnsi="Times New Roman" w:cs="Times New Roman"/>
          <w:sz w:val="28"/>
          <w:szCs w:val="28"/>
        </w:rPr>
        <w:t>ФОП одним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из основных принципов дошкольного образования является сотрудничество дошкольной образовательной организации (ДОО) с семьей, в Рабочей программе определены направлени</w:t>
      </w:r>
      <w:r w:rsidRPr="00200B84">
        <w:rPr>
          <w:rFonts w:ascii="Times New Roman" w:hAnsi="Times New Roman" w:cs="Times New Roman"/>
          <w:sz w:val="28"/>
          <w:szCs w:val="28"/>
        </w:rPr>
        <w:t xml:space="preserve">я и формы работы с </w:t>
      </w:r>
      <w:r w:rsidR="00345864" w:rsidRPr="00200B84">
        <w:rPr>
          <w:rFonts w:ascii="Times New Roman" w:hAnsi="Times New Roman" w:cs="Times New Roman"/>
          <w:sz w:val="28"/>
          <w:szCs w:val="28"/>
        </w:rPr>
        <w:t>семьей.</w:t>
      </w:r>
      <w:r w:rsidRPr="00200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</w:t>
      </w:r>
      <w:r w:rsidRPr="00200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</w:t>
      </w:r>
      <w:r w:rsidRPr="00200B84">
        <w:rPr>
          <w:rFonts w:ascii="Times New Roman" w:hAnsi="Times New Roman" w:cs="Times New Roman"/>
          <w:sz w:val="28"/>
          <w:szCs w:val="28"/>
        </w:rPr>
        <w:t xml:space="preserve">   </w:t>
      </w:r>
      <w:r w:rsidR="005C6FD3" w:rsidRPr="00200B84">
        <w:rPr>
          <w:rFonts w:ascii="Times New Roman" w:hAnsi="Times New Roman" w:cs="Times New Roman"/>
          <w:sz w:val="28"/>
          <w:szCs w:val="28"/>
        </w:rPr>
        <w:t>В организационном разделе описано материально-технического обеспечения Рабочей программы. Представлен список литературы (учебно</w:t>
      </w:r>
      <w:r w:rsidRPr="00200B84">
        <w:rPr>
          <w:rFonts w:ascii="Times New Roman" w:hAnsi="Times New Roman" w:cs="Times New Roman"/>
          <w:sz w:val="28"/>
          <w:szCs w:val="28"/>
        </w:rPr>
        <w:t xml:space="preserve"> - 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методические пособия, методические разработки, наглядно-дидактические пособия и др.). Также раздел содержит режимы дня, примерное годовое тематическое планирование с указанием традиций группы и праздников, отмечаемых в группе и особенности </w:t>
      </w:r>
      <w:r w:rsidR="00345864" w:rsidRPr="00200B84">
        <w:rPr>
          <w:rFonts w:ascii="Times New Roman" w:hAnsi="Times New Roman" w:cs="Times New Roman"/>
          <w:sz w:val="28"/>
          <w:szCs w:val="28"/>
        </w:rPr>
        <w:t>организации,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развивающей предметно</w:t>
      </w:r>
      <w:r w:rsidRPr="00200B84">
        <w:rPr>
          <w:rFonts w:ascii="Times New Roman" w:hAnsi="Times New Roman" w:cs="Times New Roman"/>
          <w:sz w:val="28"/>
          <w:szCs w:val="28"/>
        </w:rPr>
        <w:t xml:space="preserve"> - </w:t>
      </w:r>
      <w:r w:rsidR="005C6FD3" w:rsidRPr="00200B84">
        <w:rPr>
          <w:rFonts w:ascii="Times New Roman" w:hAnsi="Times New Roman" w:cs="Times New Roman"/>
          <w:sz w:val="28"/>
          <w:szCs w:val="28"/>
        </w:rPr>
        <w:lastRenderedPageBreak/>
        <w:t>пространственной среды группы</w:t>
      </w:r>
      <w:r w:rsidR="00345864">
        <w:rPr>
          <w:rFonts w:ascii="Times New Roman" w:hAnsi="Times New Roman" w:cs="Times New Roman"/>
          <w:sz w:val="28"/>
          <w:szCs w:val="28"/>
        </w:rPr>
        <w:t xml:space="preserve">.  </w:t>
      </w:r>
      <w:r w:rsidRPr="00200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5C6FD3" w:rsidRPr="00200B84">
        <w:rPr>
          <w:rFonts w:ascii="Times New Roman" w:hAnsi="Times New Roman" w:cs="Times New Roman"/>
          <w:sz w:val="28"/>
          <w:szCs w:val="28"/>
        </w:rPr>
        <w:t xml:space="preserve"> Дополнительный раздел представлен в виде краткой презентации Рабочей программы. Рабочая программа рассчитана на один учебный</w:t>
      </w:r>
      <w:r w:rsidRPr="00200B84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130CE5" w:rsidRPr="00200B84" w:rsidSect="005C6FD3">
      <w:pgSz w:w="11910" w:h="16840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D3"/>
    <w:rsid w:val="00130CE5"/>
    <w:rsid w:val="00200B84"/>
    <w:rsid w:val="00345864"/>
    <w:rsid w:val="005C6FD3"/>
    <w:rsid w:val="00610C2B"/>
    <w:rsid w:val="009D1CAA"/>
    <w:rsid w:val="00B975A0"/>
    <w:rsid w:val="00D2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7869"/>
  <w15:chartTrackingRefBased/>
  <w15:docId w15:val="{B4EC31CB-3993-4EB6-B012-7CC28A3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вардугин</dc:creator>
  <cp:keywords/>
  <dc:description/>
  <cp:lastModifiedBy>юрий вардугин</cp:lastModifiedBy>
  <cp:revision>9</cp:revision>
  <dcterms:created xsi:type="dcterms:W3CDTF">2023-09-16T05:14:00Z</dcterms:created>
  <dcterms:modified xsi:type="dcterms:W3CDTF">2024-07-02T08:25:00Z</dcterms:modified>
</cp:coreProperties>
</file>