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3D" w:rsidRP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0"/>
          <w:b/>
          <w:bCs/>
          <w:iCs/>
          <w:color w:val="000000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0"/>
          <w:b/>
          <w:bCs/>
          <w:i/>
          <w:iCs/>
          <w:color w:val="000000"/>
          <w:sz w:val="40"/>
          <w:szCs w:val="40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0"/>
          <w:b/>
          <w:bCs/>
          <w:i/>
          <w:iCs/>
          <w:color w:val="000000"/>
          <w:sz w:val="40"/>
          <w:szCs w:val="40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0"/>
          <w:b/>
          <w:bCs/>
          <w:i/>
          <w:iCs/>
          <w:color w:val="000000"/>
          <w:sz w:val="40"/>
          <w:szCs w:val="40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0"/>
          <w:b/>
          <w:bCs/>
          <w:i/>
          <w:iCs/>
          <w:color w:val="000000"/>
          <w:sz w:val="40"/>
          <w:szCs w:val="40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0"/>
          <w:b/>
          <w:bCs/>
          <w:i/>
          <w:iCs/>
          <w:color w:val="000000"/>
          <w:sz w:val="40"/>
          <w:szCs w:val="40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0"/>
          <w:b/>
          <w:bCs/>
          <w:i/>
          <w:iCs/>
          <w:color w:val="000000"/>
          <w:sz w:val="40"/>
          <w:szCs w:val="40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0"/>
          <w:b/>
          <w:bCs/>
          <w:i/>
          <w:iCs/>
          <w:color w:val="000000"/>
          <w:sz w:val="40"/>
          <w:szCs w:val="40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0"/>
          <w:b/>
          <w:bCs/>
          <w:i/>
          <w:iCs/>
          <w:color w:val="000000"/>
          <w:sz w:val="40"/>
          <w:szCs w:val="40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40"/>
          <w:szCs w:val="40"/>
        </w:rPr>
        <w:t>Какие телепередачи не следует смотреть ребенку».</w:t>
      </w: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rPr>
          <w:rStyle w:val="c14"/>
          <w:bCs/>
          <w:color w:val="000000"/>
        </w:rPr>
      </w:pPr>
      <w:r w:rsidRPr="0056523D">
        <w:rPr>
          <w:rStyle w:val="c14"/>
          <w:bCs/>
          <w:color w:val="000000"/>
        </w:rPr>
        <w:t>Подготовил</w:t>
      </w:r>
      <w:proofErr w:type="gramStart"/>
      <w:r w:rsidRPr="0056523D">
        <w:rPr>
          <w:rStyle w:val="c14"/>
          <w:bCs/>
          <w:color w:val="000000"/>
        </w:rPr>
        <w:t xml:space="preserve"> :</w:t>
      </w:r>
      <w:proofErr w:type="gramEnd"/>
      <w:r w:rsidRPr="0056523D">
        <w:rPr>
          <w:rStyle w:val="c14"/>
          <w:bCs/>
          <w:color w:val="000000"/>
        </w:rPr>
        <w:t xml:space="preserve"> </w:t>
      </w:r>
    </w:p>
    <w:p w:rsidR="0056523D" w:rsidRP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rPr>
          <w:rStyle w:val="c14"/>
          <w:bCs/>
          <w:color w:val="000000"/>
        </w:rPr>
      </w:pPr>
      <w:r w:rsidRPr="0056523D">
        <w:rPr>
          <w:rStyle w:val="c14"/>
          <w:bCs/>
          <w:color w:val="000000"/>
        </w:rPr>
        <w:t>Заведующий Корчагина А.А.</w:t>
      </w: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ind w:left="-360" w:firstLine="540"/>
        <w:jc w:val="center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36"/>
          <w:szCs w:val="36"/>
        </w:rPr>
      </w:pPr>
    </w:p>
    <w:p w:rsidR="0056523D" w:rsidRDefault="0056523D" w:rsidP="0056523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6"/>
          <w:szCs w:val="36"/>
        </w:rPr>
        <w:lastRenderedPageBreak/>
        <w:t xml:space="preserve">                              Уважаемые родители!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Вы, наверное, часто задаетесь вопросом – как влияет просмотр телевизора на ребенка? 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1.Какие телепередачи не следует смотреть ребенку? 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2.Сколько времени стоит уделять ребенку для просмотра телевизора? Мы решили Вас проконсультировать по данному вопросу.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Телевизор привлекает ребенка практически с младенческого возраста. Но не сам телевизор становится предметом такого обожания, а то, что там показывают. Поэтому сам телевизор, который стоит дома в комнате никакого вреда для маленького чада не представляет, пока его экран не засветится голубым огоньком. А вот потом уже он может стать, как другом, так и врагом, в зависимости от того, какую информацию получает из него ребенок.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Предоставив малышу право самостоятельного выбора программ, такой сеанс таит в себе много негативных моментов. Время, которое отводится ребенку на просмотре телепередач, должно строго регулироваться любящими родителями. Иначе просмотр будет продолжаться целый день и заменит малышу реальное общение с людьми. Да и контролировать целый день просмотр передач практически невозможно. Вот и получает малыш ненужную информацию, отрицательно воздействующую на психику.</w:t>
      </w:r>
    </w:p>
    <w:p w:rsidR="0056523D" w:rsidRDefault="0056523D" w:rsidP="0056523D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Как правильно выбрать телепередачи для детей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того чтоб определиться с тем, что смотреть ребенку, родителям надо научиться тщательно фильтровать то, что предоставлено в ТВ-программе. Выбирая материал для малыша, постарайтесь представить себя на его месте и оценить воздействие передачи на организм и мозг ребенка. Порой даже безобидные мультфильмы становятся источником сильного эмоционального потрясения на формирование мировоззрения маленького человечка. А что говорить о боевиках и различных развлекательных программах, которые несут в себе матерную брань, неадекватное поведение участников процесса, насилие и жестокость в отношении друг к другу.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То, что заложено в умы в детском возрасте, перевоспитывать не только сложно, но практически невозможно. Малыш, смотрящий изо дня в день фильмы с элементами насилия, убийств, агрессии, становится обозленным и жестоким по отношению к своим друзьям и близким. Во время различных психологических экспериментов было установлено, что даже после просмотра мультфильма с элементами насилия сказочных героев друг над другом, дети становятся агрессивными и стараются повторить действия героев в жизни. Многие дети повторяют подвиги сказочных и мультипликационных героев сначала, играя с игрушками, а потом и со сверстниками. Психика таких детей неуравновешенна. Они могут отличаться неадекватным поведением. А родители лишь разводят руками в недоумении, почему хороший ребенок так изменился.</w:t>
      </w:r>
    </w:p>
    <w:p w:rsidR="0056523D" w:rsidRDefault="0056523D" w:rsidP="0056523D">
      <w:pPr>
        <w:pStyle w:val="c16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  Мало пользы и плохое воспитательное воздействие оказывают на ребят фильмы, которых нынче показывают «великое множество». Фильмы ужасов, боевики, насыщенные бранными словами, развивают наших детей вовсе не в </w:t>
      </w:r>
      <w:r>
        <w:rPr>
          <w:rStyle w:val="c2"/>
          <w:color w:val="000000"/>
          <w:sz w:val="28"/>
          <w:szCs w:val="28"/>
        </w:rPr>
        <w:lastRenderedPageBreak/>
        <w:t>хорошую сторону. Вот строки из письма одного родителя, напечатанного в газете «Культура» под заглавием «Опомнитесь</w:t>
      </w:r>
      <w:proofErr w:type="gramStart"/>
      <w:r>
        <w:rPr>
          <w:rStyle w:val="c2"/>
          <w:color w:val="000000"/>
          <w:sz w:val="28"/>
          <w:szCs w:val="28"/>
        </w:rPr>
        <w:t>!»</w:t>
      </w:r>
      <w:r>
        <w:rPr>
          <w:rStyle w:val="c15"/>
          <w:rFonts w:ascii="Verdana" w:hAnsi="Verdana" w:cs="Arial"/>
          <w:color w:val="000000"/>
          <w:sz w:val="17"/>
          <w:szCs w:val="17"/>
        </w:rPr>
        <w:t>: </w:t>
      </w:r>
      <w:r>
        <w:rPr>
          <w:rStyle w:val="c2"/>
          <w:color w:val="000000"/>
          <w:sz w:val="28"/>
          <w:szCs w:val="28"/>
        </w:rPr>
        <w:t>«….</w:t>
      </w:r>
      <w:proofErr w:type="gramEnd"/>
      <w:r>
        <w:rPr>
          <w:rStyle w:val="c2"/>
          <w:color w:val="000000"/>
          <w:sz w:val="28"/>
          <w:szCs w:val="28"/>
        </w:rPr>
        <w:t>Эти фильмы смотрят, прежде всего, дети! Фильмы ужасов, где вырывают языки, выдавливают глаза, перепиливают электропилой, скармливают людей крокодилам, стали духовной пищей, вернее, духовной жвачкой наших детей. Почему у нас не ставятся возрастные ограничения, ведь в той же Америке, чьей второсортной продукцией снабжают нас кинопрокатные организации, возрастные ограничения ставятся даже на видеофильмах. Когда-то практиковалось и у нас. Сейчас же неограниченная свобода: даже с эротических фильмов стыдливо снята табличка «детям до 16», не говоря о фильмах ужасов. Кино теперь – пусть и не самое важное, но самое эффективное и доходчивое зрелище. И оно уже не станет видом искусства, так как подросток и не пойдет на фильм, если там никого не убивают, не калечат. Что же дальше? Взрослые, опомнитесь!»</w:t>
      </w:r>
    </w:p>
    <w:p w:rsidR="0056523D" w:rsidRDefault="0056523D" w:rsidP="0056523D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Эти слова возмущенного человека способен понять и осмыслить любой из нас, так как они сказаны от души, в которой скопилась боль за своих детей, страх за их будущее, стыд за наше настоящее. Даже на взрослого человека фильмы ужасов производят отрицательное воздействие, будоражат его нервную систему. А дети? Они по утрам, идя в школу, с увеличением рассказывают друг другу о просмотренном фильме, используя «нецензурные» слова и выражения. И не хочется верить, что слышишь эти слова от 8-10 летнего ребенка, который на уроке не умеет самостоятельно, четко и ясно выразить свою мысль обыкновенным русским языком. Детям нравятся герои зарубежных фильмов, и они мало говорят о тех добрых и поучительных сказках, которыми в детстве увлекались мы с вами.</w:t>
      </w:r>
    </w:p>
    <w:p w:rsidR="0056523D" w:rsidRDefault="0056523D" w:rsidP="0056523D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Ограничивать ли по времени просмотр телепередач?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Полное отлучение ребенка от просмотра телевизора в настоящее время невозможно. Да каждый и понимает, что делать этого не нужно. Ведь из телевизора он получает много полезной информации. Но можно ли целый день смотреть даже ценную информацию? Конечно, нет. Допустимое время просмотра телепередач для дошкольника - всего два часа. Большинство родителей об этом знают. Но время у телевизора не ограничивают, а наоборот, увеличивают его, разрешая сидеть возле телевизора во время просмотра взрослых передач. Родителям это даже выгодно. Их ребенок занят, не мешает им заниматься домашними делами или собой. А что он смотрит, им практически не интересно. Детям, которым больше четырех лет, часы просмотра можно продлить до двух. Если дети дошкольного возраста имеют нарушения в работе органов зрения или заболевания нервной системы, следует ограничить просмотр передач до 1 часа в день.</w:t>
      </w:r>
    </w:p>
    <w:p w:rsidR="0056523D" w:rsidRDefault="0056523D" w:rsidP="0056523D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Как телевизор действует на психику и развитие ребенка?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наблюдениям психологов дети, для которых телевизор стал лучшим другом, хуже общались со сверстниками и устанавливали дружеские отношения. Телевизор оказывает негативное влияние на эмоциональное состояние и поведение ребенка и даже на физическое развитие, </w:t>
      </w:r>
      <w:r>
        <w:rPr>
          <w:rStyle w:val="c2"/>
          <w:color w:val="000000"/>
          <w:sz w:val="28"/>
          <w:szCs w:val="28"/>
        </w:rPr>
        <w:lastRenderedPageBreak/>
        <w:t>например, </w:t>
      </w:r>
      <w:hyperlink r:id="rId4" w:history="1">
        <w:r>
          <w:rPr>
            <w:rStyle w:val="a3"/>
            <w:sz w:val="28"/>
            <w:szCs w:val="28"/>
          </w:rPr>
          <w:t>развитие мелкой моторики рук у ребенка</w:t>
        </w:r>
      </w:hyperlink>
      <w:r>
        <w:rPr>
          <w:rStyle w:val="c2"/>
          <w:color w:val="000000"/>
          <w:sz w:val="28"/>
          <w:szCs w:val="28"/>
        </w:rPr>
        <w:t>, ведь дети неподвижно сидят, уставившись в экран.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Маленькие дети, которые продолжительно смотрят телевизор, плохо говорят. Им не надо с кем-то общаться, они смотрят интересные сюжеты, молча. Их словарный запас не увеличивается, так как большинство слов им непонятны, увлекает только красочный сюжет. Обогащение словарного запаса может происходить только при естественном общении родителей и детей. Дети должны вступать в разговор с родителями или сверстниками, только тогда они полноценно развиваются. У телевизора таких возможностей и функций нет.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Умственное развитие детей тоже отстает от сверстников, если основным источником информации становится только телевизор. Такие дети не могут длительно концентрировать внимание на том, чтобы усваивать что-то нужное. Их мозг перегружен ненужной информацией. Они становятся раздражительными от того, что не могут выучить, что другим дается с легкостью.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Общение в обществе для таких детей становится проблемой. Они трудно привыкают к детям в дошкольном учреждении. У них нет общих тем для обсуждения со сверстниками. Как начать разговор или игру, они тоже не знают. Им проще просто смотреть, чем самим участвовать в каких-то процессах.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Дети, постоянно смотрящие телевизор, лишены процесса творчества. Порой они бывают пассивны. Их обожаемое дело смотреть телевизор и переключать каналы в поисках чего-то интересного. У таких детей появляется безразличие к окружающей жизни. Впоследствии у них мало друзей, да они и не нужны. Их другом может уже вместо телевизора, а затем компьютера, стать алкоголь и наркотики.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Подводя итоги сказанному, можно сделать выводы и дать советы родителям, которых интересует вопрос: ребенок и телевизор.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Запрещать просмотр телепередач нельзя – надо знать, что и сколько смотрят малыши. Чтобы дети не проводили целый день у экрана, надо уметь занять их время. Дети очень любят играть, рисовать, лепить, петь, слушать сказки. Родителям следует чередовать эти занятия для того, чтобы снять утомляемость. Можно организовать часы совместного просматривания телепередач с последующим обсуждением. Вслед за просмотром сказок или мультфильмов пускай </w:t>
      </w:r>
      <w:proofErr w:type="gramStart"/>
      <w:r>
        <w:rPr>
          <w:rStyle w:val="c2"/>
          <w:color w:val="000000"/>
          <w:sz w:val="28"/>
          <w:szCs w:val="28"/>
        </w:rPr>
        <w:t>дитя</w:t>
      </w:r>
      <w:proofErr w:type="gramEnd"/>
      <w:r>
        <w:rPr>
          <w:rStyle w:val="c2"/>
          <w:color w:val="000000"/>
          <w:sz w:val="28"/>
          <w:szCs w:val="28"/>
        </w:rPr>
        <w:t xml:space="preserve"> расскажет их сюжет тем, кто не смотрел. Это развивает речь. Можно попросить дать оценку поведению героев. Если эта передача образовательная, то выполнить задания вместе с ребенком после просмотра инструкций по телевизору.</w:t>
      </w:r>
    </w:p>
    <w:p w:rsidR="0056523D" w:rsidRDefault="0056523D" w:rsidP="0056523D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Нельзя разрешать ребенку одному бесконтрольно просматривать телевизор в отсутствии родителей дома. Чтобы отвлечь внимание от голубого экрана, можно сменить вид деятельности на тот, что очень любит ребенок. Например, пойти погулять на площадке, раскрасить любимую книжку.</w:t>
      </w:r>
    </w:p>
    <w:p w:rsidR="0056523D" w:rsidRDefault="0056523D" w:rsidP="0056523D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Пусть ваши дети растут 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добрыми</w:t>
      </w:r>
      <w:proofErr w:type="gramEnd"/>
      <w:r>
        <w:rPr>
          <w:rStyle w:val="c9"/>
          <w:b/>
          <w:bCs/>
          <w:color w:val="000000"/>
          <w:sz w:val="28"/>
          <w:szCs w:val="28"/>
        </w:rPr>
        <w:t xml:space="preserve"> и общительными!</w:t>
      </w:r>
    </w:p>
    <w:p w:rsidR="00FA4923" w:rsidRDefault="00FA4923"/>
    <w:sectPr w:rsidR="00FA4923" w:rsidSect="00FA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23D"/>
    <w:rsid w:val="001F3605"/>
    <w:rsid w:val="0056523D"/>
    <w:rsid w:val="00FA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6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6523D"/>
  </w:style>
  <w:style w:type="character" w:customStyle="1" w:styleId="c14">
    <w:name w:val="c14"/>
    <w:basedOn w:val="a0"/>
    <w:rsid w:val="0056523D"/>
  </w:style>
  <w:style w:type="paragraph" w:customStyle="1" w:styleId="c3">
    <w:name w:val="c3"/>
    <w:basedOn w:val="a"/>
    <w:rsid w:val="0056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523D"/>
  </w:style>
  <w:style w:type="paragraph" w:customStyle="1" w:styleId="c0">
    <w:name w:val="c0"/>
    <w:basedOn w:val="a"/>
    <w:rsid w:val="0056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6523D"/>
  </w:style>
  <w:style w:type="paragraph" w:customStyle="1" w:styleId="c16">
    <w:name w:val="c16"/>
    <w:basedOn w:val="a"/>
    <w:rsid w:val="0056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6523D"/>
  </w:style>
  <w:style w:type="paragraph" w:customStyle="1" w:styleId="c1">
    <w:name w:val="c1"/>
    <w:basedOn w:val="a"/>
    <w:rsid w:val="0056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52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%D1%80%D0%B5%D0%B1%D0%B5%D0%BD%D0%BA%D0%B0&amp;sa=D&amp;usg=AFQjCNEmZmIbmrEnaPHZuoew5WzS8b7j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1</cp:revision>
  <dcterms:created xsi:type="dcterms:W3CDTF">2022-07-07T06:26:00Z</dcterms:created>
  <dcterms:modified xsi:type="dcterms:W3CDTF">2022-07-07T06:52:00Z</dcterms:modified>
</cp:coreProperties>
</file>